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AF0" w:rsidRDefault="007E3AF0" w:rsidP="007E3AF0">
      <w:proofErr w:type="gramStart"/>
      <w:r>
        <w:t>"661 . Спортивные организации и образовательные учреждения, осуществляющие свою деятельность в соответствующих видах (виде) спорта, связанных с использованием оружия и (или) патронов к нему, осуществляют их транспортирование на основании копии разрешения серии РХИ, заверенной в установленном порядке (в случае необходимости с приложением списка номерного учета оружия), и копии Единого календарного плана межрегиональных, всероссийских и международных физкультурных мероприятий и спортивных мероприятий, утвержденного</w:t>
      </w:r>
      <w:proofErr w:type="gramEnd"/>
      <w:r>
        <w:t xml:space="preserve"> в соответствии с Федеральным законом от 4 декабря 2007 г. N 329-ФЗ "О физической культуре и спорте в Российской Федерации"2 , и приказа руководителя юридического лица об организации тра</w:t>
      </w:r>
      <w:r>
        <w:t>нспортировки оружия и патронов.</w:t>
      </w:r>
    </w:p>
    <w:p w:rsidR="007E3AF0" w:rsidRDefault="007E3AF0" w:rsidP="007E3AF0">
      <w:r>
        <w:t>О предстоящем транспортировании оружия и (или) патронов к месту проведения спортивных мероприятий, учебно-тренировочных мероприятий указанные организации уведомляют органы внутренних дел, где данное оружие состоит на учете</w:t>
      </w:r>
      <w:r>
        <w:t>, не менее чем за трое суток</w:t>
      </w:r>
      <w:proofErr w:type="gramStart"/>
      <w:r>
        <w:t>.".</w:t>
      </w:r>
      <w:proofErr w:type="gramEnd"/>
    </w:p>
    <w:p w:rsidR="007E3AF0" w:rsidRDefault="007E3AF0" w:rsidP="007E3AF0">
      <w:r>
        <w:t>25. Пункт 76 исключить.</w:t>
      </w:r>
    </w:p>
    <w:p w:rsidR="007E3AF0" w:rsidRDefault="007E3AF0" w:rsidP="007E3AF0">
      <w:r>
        <w:t>26. Второе предложение абза</w:t>
      </w:r>
      <w:r>
        <w:t>ца второго пункта 93 исключить.</w:t>
      </w:r>
    </w:p>
    <w:p w:rsidR="007E3AF0" w:rsidRPr="007E3AF0" w:rsidRDefault="007E3AF0" w:rsidP="007E3AF0">
      <w:r>
        <w:t xml:space="preserve">27. </w:t>
      </w:r>
      <w:proofErr w:type="gramStart"/>
      <w:r>
        <w:t>Пункт 110 изложить в следующей редакци</w:t>
      </w:r>
      <w:r w:rsidRPr="007E3AF0">
        <w:t>"66</w:t>
      </w:r>
      <w:r w:rsidRPr="007E3AF0">
        <w:rPr>
          <w:vertAlign w:val="superscript"/>
        </w:rPr>
        <w:t>1</w:t>
      </w:r>
      <w:r w:rsidRPr="007E3AF0">
        <w:t> . Спортивные организации и образовательные учреждения, осуществляющие свою деятельность в соответствующих видах (виде) спорта, связанных с использованием оружия и (или) патронов к нему, осуществляют их транспортирование на основании копии разрешения серии РХИ, заверенной в установленном порядке (в случае необходимости с приложением списка номерного учета оружия), и копии Единого календарного плана межрегиональных, всероссийских и международных</w:t>
      </w:r>
      <w:proofErr w:type="gramEnd"/>
      <w:r w:rsidRPr="007E3AF0">
        <w:t xml:space="preserve"> физкультурных мероприятий и спортивных мероприятий, утвержденного в соответствии с Федеральным законом от 4 декабря 2007 г. N 329-ФЗ "О физической культуре и спорте в Российской Федерации"</w:t>
      </w:r>
      <w:r w:rsidRPr="007E3AF0">
        <w:rPr>
          <w:vertAlign w:val="superscript"/>
        </w:rPr>
        <w:t>2</w:t>
      </w:r>
      <w:r w:rsidRPr="007E3AF0">
        <w:t> , и приказа руководителя юридического лица об организации транспортировки оружия и патронов.</w:t>
      </w:r>
    </w:p>
    <w:p w:rsidR="007E3AF0" w:rsidRPr="007E3AF0" w:rsidRDefault="007E3AF0" w:rsidP="007E3AF0">
      <w:r w:rsidRPr="007E3AF0">
        <w:t>О предстоящем транспортировании оружия и (или) патронов к месту проведения спортивных мероприятий, учебно-тренировочных мероприятий указанные организации уведомляют органы внутренних дел, где данное оружие состоит на учете, не менее чем за трое суток</w:t>
      </w:r>
      <w:proofErr w:type="gramStart"/>
      <w:r w:rsidRPr="007E3AF0">
        <w:t>.".</w:t>
      </w:r>
      <w:proofErr w:type="gramEnd"/>
    </w:p>
    <w:p w:rsidR="007E3AF0" w:rsidRPr="007E3AF0" w:rsidRDefault="007E3AF0" w:rsidP="007E3AF0">
      <w:r w:rsidRPr="007E3AF0">
        <w:t>25. Пункт 76 исключить.</w:t>
      </w:r>
    </w:p>
    <w:p w:rsidR="007E3AF0" w:rsidRPr="007E3AF0" w:rsidRDefault="007E3AF0" w:rsidP="007E3AF0">
      <w:r w:rsidRPr="007E3AF0">
        <w:t>26. Второе предложение абзаца второго пункта 93 исключить.</w:t>
      </w:r>
    </w:p>
    <w:p w:rsidR="007E3AF0" w:rsidRPr="007E3AF0" w:rsidRDefault="007E3AF0" w:rsidP="007E3AF0">
      <w:r w:rsidRPr="007E3AF0">
        <w:t>27. Пункт 110 изложить в следующей редакции:</w:t>
      </w:r>
    </w:p>
    <w:p w:rsidR="007E3AF0" w:rsidRPr="007E3AF0" w:rsidRDefault="007E3AF0" w:rsidP="007E3AF0">
      <w:r w:rsidRPr="007E3AF0">
        <w:t xml:space="preserve">"110. </w:t>
      </w:r>
      <w:proofErr w:type="gramStart"/>
      <w:r w:rsidRPr="007E3AF0">
        <w:t>Юридические лица (спортивные организации и образовательные учреждения) и граждане Российской Федерации могут передавать имеющиеся у них на законных основаниях оружие и (или) патроны, используемые ими для занятий спортом и охоты, на ответственное хранение юридическим лицам, получившим разрешение органов внутренних дел на право хранения оружия и (или) хранения и использования оружия на стрелковом объекте.</w:t>
      </w:r>
      <w:proofErr w:type="gramEnd"/>
    </w:p>
    <w:p w:rsidR="007E3AF0" w:rsidRPr="007E3AF0" w:rsidRDefault="007E3AF0" w:rsidP="007E3AF0">
      <w:proofErr w:type="gramStart"/>
      <w:r w:rsidRPr="007E3AF0">
        <w:t>Оружие и (или) патроны передаются при наличии договора об их временном хранении, заключенного владельцем оружия и (или) патронов со спортивной организацией или образовательным учреждением, после внесения соответствующих записей о модели, калибре, номере оружия и количестве, типе и калибре патронов в книгу временного хранения оружия и патронов с указанием паспортных данных представителя соответствующей организации и реквизитов разрешения, имеющегося на сдаваемое для</w:t>
      </w:r>
      <w:proofErr w:type="gramEnd"/>
      <w:r w:rsidRPr="007E3AF0">
        <w:t xml:space="preserve"> временного хранения оружие (патроны), </w:t>
      </w:r>
      <w:r w:rsidRPr="007E3AF0">
        <w:lastRenderedPageBreak/>
        <w:t>включая серию, номер, дату выдачи данного разрешения и наименование органа внутренних дел, его выдавшего.</w:t>
      </w:r>
    </w:p>
    <w:p w:rsidR="007E3AF0" w:rsidRPr="007E3AF0" w:rsidRDefault="007E3AF0" w:rsidP="007E3AF0">
      <w:r w:rsidRPr="007E3AF0">
        <w:t>Выдача оружия (патронов) осуществляется под расписку представителя организации в книге временного хранения</w:t>
      </w:r>
      <w:proofErr w:type="gramStart"/>
      <w:r w:rsidRPr="007E3AF0">
        <w:t>.".</w:t>
      </w:r>
      <w:proofErr w:type="gramEnd"/>
    </w:p>
    <w:p w:rsidR="007E3AF0" w:rsidRPr="007E3AF0" w:rsidRDefault="007E3AF0" w:rsidP="007E3AF0">
      <w:r w:rsidRPr="007E3AF0">
        <w:t>28. В пункте 112:</w:t>
      </w:r>
    </w:p>
    <w:p w:rsidR="007E3AF0" w:rsidRPr="007E3AF0" w:rsidRDefault="007E3AF0" w:rsidP="007E3AF0">
      <w:r w:rsidRPr="007E3AF0">
        <w:t>28.3. Дополнить абзацами следующего содержания:</w:t>
      </w:r>
    </w:p>
    <w:p w:rsidR="007E3AF0" w:rsidRPr="007E3AF0" w:rsidRDefault="007E3AF0" w:rsidP="007E3AF0">
      <w:proofErr w:type="gramStart"/>
      <w:r w:rsidRPr="007E3AF0">
        <w:t>"Общероссийские спортивные федерации, аккредитованные в соответствии с законодательством Российской Федерации по видам спорта, связанным с использованием огнестрельного оружия, могут передавать принадлежащие им спортивное и охотничье оружие и патроны к нему спортивным организациям и образовательным учреждениям в системе одного вида спорта, связанного с использованием огнестрельного оружия, а также спортсменам - членам спортивных сборных команд Российской Федерации для использования указанного оружия и патронов</w:t>
      </w:r>
      <w:proofErr w:type="gramEnd"/>
      <w:r w:rsidRPr="007E3AF0">
        <w:t>.</w:t>
      </w:r>
    </w:p>
    <w:p w:rsidR="007E3AF0" w:rsidRPr="007E3AF0" w:rsidRDefault="007E3AF0" w:rsidP="007E3AF0">
      <w:r w:rsidRPr="007E3AF0">
        <w:t>Передача спортивного и охотничьего оружия и патронов к нему, принадлежащих спортивным организациям и образовательным учреждениям от одной организации (учреждения) другой для организации хранения и использования спортсменами осуществляется на основании распорядительного документа (приказа, распоряжения) юридического лица.</w:t>
      </w:r>
    </w:p>
    <w:p w:rsidR="007E3AF0" w:rsidRPr="007E3AF0" w:rsidRDefault="007E3AF0" w:rsidP="007E3AF0">
      <w:r w:rsidRPr="007E3AF0">
        <w:t>Переданное оружие подлежит регистрации в органах внутренних дел по месту жительства спортсменов - членов спортивных сборных команд Российской Федерации, на основании акта приема (передачи) оружия, согласованного с территориальным органом МВД России на региональном уровне.</w:t>
      </w:r>
    </w:p>
    <w:p w:rsidR="007E3AF0" w:rsidRPr="007E3AF0" w:rsidRDefault="007E3AF0" w:rsidP="007E3AF0">
      <w:r w:rsidRPr="007E3AF0">
        <w:t>При передаче оружия и (или) патронов для хранения и использования составляется акт приема (передачи), один экземпляр которого направляется в орган внутренних дел по месту регистрации организации, передающей оружие и (или) патроны, а второй - в орган внутренних дел по месту регистрации организации, получающей оружие и (или) патроны, для постановки на учет. Переданное оружие вносится в список номерного учета оружия, прилагаемого к разрешению серии РХИ организации, принявшей данное оружие на хранение</w:t>
      </w:r>
      <w:proofErr w:type="gramStart"/>
      <w:r w:rsidRPr="007E3AF0">
        <w:t>.".</w:t>
      </w:r>
      <w:proofErr w:type="gramEnd"/>
    </w:p>
    <w:p w:rsidR="007E3AF0" w:rsidRPr="007E3AF0" w:rsidRDefault="007E3AF0" w:rsidP="007E3AF0">
      <w:r w:rsidRPr="007E3AF0">
        <w:t>29. В абзаце третьем пункта 126 цифры "10" заменить цифрой "2".</w:t>
      </w:r>
    </w:p>
    <w:p w:rsidR="007E3AF0" w:rsidRPr="007E3AF0" w:rsidRDefault="007E3AF0" w:rsidP="007E3AF0">
      <w:r w:rsidRPr="007E3AF0">
        <w:t>30. В пункте 127:</w:t>
      </w:r>
    </w:p>
    <w:p w:rsidR="007E3AF0" w:rsidRPr="007E3AF0" w:rsidRDefault="007E3AF0" w:rsidP="007E3AF0">
      <w:r w:rsidRPr="007E3AF0">
        <w:t>30.1. Подпункт "б" дополнить словами ", за исключением спортивных организаций и образовательных учреждений".</w:t>
      </w:r>
    </w:p>
    <w:p w:rsidR="007E3AF0" w:rsidRPr="007E3AF0" w:rsidRDefault="007E3AF0" w:rsidP="007E3AF0">
      <w:r w:rsidRPr="007E3AF0">
        <w:t>30.2. В подпункте "д" слова "и упаковочные листы ящиков" заменить словом "стеллажах".</w:t>
      </w:r>
    </w:p>
    <w:p w:rsidR="007E3AF0" w:rsidRPr="007E3AF0" w:rsidRDefault="007E3AF0" w:rsidP="007E3AF0">
      <w:r w:rsidRPr="007E3AF0">
        <w:t>31. В пункте 129:</w:t>
      </w:r>
    </w:p>
    <w:p w:rsidR="007E3AF0" w:rsidRPr="007E3AF0" w:rsidRDefault="007E3AF0" w:rsidP="007E3AF0">
      <w:r w:rsidRPr="007E3AF0">
        <w:t>31.1. Подпункт "а" после слов "(приложение 67)" дополнить словами ", а организациями, использующими оружие, ведется книга приема и выдачи оружия и патронов (приложение 61)".</w:t>
      </w:r>
    </w:p>
    <w:p w:rsidR="007E3AF0" w:rsidRPr="007E3AF0" w:rsidRDefault="007E3AF0" w:rsidP="007E3AF0">
      <w:r w:rsidRPr="007E3AF0">
        <w:t>31.2. Дополнить абзацем следующего содержания:</w:t>
      </w:r>
    </w:p>
    <w:p w:rsidR="007E3AF0" w:rsidRPr="007E3AF0" w:rsidRDefault="007E3AF0" w:rsidP="007E3AF0">
      <w:r w:rsidRPr="007E3AF0">
        <w:t xml:space="preserve">"Для оружия и (или) патронов, принятых спортивными организациями и образовательными учреждениями на временное хранение, в складском помещении ведутся книги временного </w:t>
      </w:r>
      <w:r w:rsidRPr="007E3AF0">
        <w:lastRenderedPageBreak/>
        <w:t>хранения такого оружия и патронов по установленной форме и учетные документы, указанные в пункте 127 настоящей Инструкции</w:t>
      </w:r>
      <w:proofErr w:type="gramStart"/>
      <w:r w:rsidRPr="007E3AF0">
        <w:t>.".</w:t>
      </w:r>
      <w:proofErr w:type="gramEnd"/>
    </w:p>
    <w:p w:rsidR="007E3AF0" w:rsidRPr="007E3AF0" w:rsidRDefault="007E3AF0" w:rsidP="007E3AF0">
      <w:r w:rsidRPr="007E3AF0">
        <w:t>32. В абзаце первом пункта 130 слова "(службе безопасности)" исключить.</w:t>
      </w:r>
    </w:p>
    <w:p w:rsidR="007E3AF0" w:rsidRPr="007E3AF0" w:rsidRDefault="007E3AF0" w:rsidP="007E3AF0">
      <w:r w:rsidRPr="007E3AF0">
        <w:t>33. Подпункт "б" пункта 131 исключить.</w:t>
      </w:r>
    </w:p>
    <w:p w:rsidR="007E3AF0" w:rsidRPr="007E3AF0" w:rsidRDefault="007E3AF0" w:rsidP="007E3AF0">
      <w:r w:rsidRPr="007E3AF0">
        <w:t>34. Подпункт "б" пункта 137 исключить.</w:t>
      </w:r>
    </w:p>
    <w:p w:rsidR="007E3AF0" w:rsidRPr="007E3AF0" w:rsidRDefault="007E3AF0" w:rsidP="007E3AF0">
      <w:r w:rsidRPr="007E3AF0">
        <w:t>35. Пункт 143 дополнить абзацами следующего содержания:</w:t>
      </w:r>
    </w:p>
    <w:p w:rsidR="007E3AF0" w:rsidRPr="007E3AF0" w:rsidRDefault="007E3AF0" w:rsidP="007E3AF0">
      <w:proofErr w:type="gramStart"/>
      <w:r w:rsidRPr="007E3AF0">
        <w:t>"Прием оружия и (или) патронов на временное хранение, в том числе при проведении спортивных, охотничьих или иных стрелковых мероприятий, во время командировки работников может осуществляться на основании соответствующих распорядительных документов (приказов, распоряжений) руководителя юридического лица, его заместителя, ответственного за сохранность оружия и патронов в организации, или уполномоченного ими должностного лица организации (подразделения организации), ответственного за сохранность оружия и патронов на</w:t>
      </w:r>
      <w:proofErr w:type="gramEnd"/>
      <w:r w:rsidRPr="007E3AF0">
        <w:t xml:space="preserve"> </w:t>
      </w:r>
      <w:proofErr w:type="gramStart"/>
      <w:r w:rsidRPr="007E3AF0">
        <w:t>объекте</w:t>
      </w:r>
      <w:proofErr w:type="gramEnd"/>
      <w:r w:rsidRPr="007E3AF0">
        <w:t xml:space="preserve"> их хранения.</w:t>
      </w:r>
    </w:p>
    <w:p w:rsidR="007E3AF0" w:rsidRPr="007E3AF0" w:rsidRDefault="007E3AF0" w:rsidP="007E3AF0">
      <w:proofErr w:type="gramStart"/>
      <w:r w:rsidRPr="007E3AF0">
        <w:t>Учет временно хранящегося оружия и (или) патронов осуществляется в отдельных разделах книг выдачи и приема оружия либо в книгах временного хранения оружия и патронов по форме, указанной в приложении 61 к настоящей Инструкции (списки номерного учета оружия не ведутся), а хранение оружия и патронов - в комнатах (сейфах, шкафах, пирамидах, ящиках, стеллажах) или складских помещениях, в том числе в указанных помещениях</w:t>
      </w:r>
      <w:proofErr w:type="gramEnd"/>
      <w:r w:rsidRPr="007E3AF0">
        <w:t xml:space="preserve"> временного хранения с учетом требований, установленных в пункте 177 настоящей Инструкции.</w:t>
      </w:r>
    </w:p>
    <w:p w:rsidR="007E3AF0" w:rsidRPr="007E3AF0" w:rsidRDefault="007E3AF0" w:rsidP="007E3AF0">
      <w:r w:rsidRPr="007E3AF0">
        <w:t>Для осуществления временного хранения или смешанных режимов хранения (постоянное и временное) при выполнении требований настоящей Инструкции выдается разрешение серии РХ с отметкой "для временного хранения оружия и патронов", если на это помещение ранее не выдавалось разрешение одной из обозначенных серий. При организации смешанного режима хранения на действующих объектах постоянного хранения оружия и (или) патронов, имеющих разрешения названных серий, второе разрешение для временного хранения не выдается, временное хранение осуществляется на основании уже выданного разрешения</w:t>
      </w:r>
      <w:proofErr w:type="gramStart"/>
      <w:r w:rsidRPr="007E3AF0">
        <w:t>.".</w:t>
      </w:r>
      <w:proofErr w:type="gramEnd"/>
    </w:p>
    <w:p w:rsidR="007E3AF0" w:rsidRPr="007E3AF0" w:rsidRDefault="007E3AF0" w:rsidP="007E3AF0">
      <w:r w:rsidRPr="007E3AF0">
        <w:t>37. Пункт 162 дополнить абзацем следующего содержания:</w:t>
      </w:r>
    </w:p>
    <w:p w:rsidR="007E3AF0" w:rsidRPr="007E3AF0" w:rsidRDefault="007E3AF0" w:rsidP="007E3AF0">
      <w:r w:rsidRPr="007E3AF0">
        <w:t>"Граждане Российской Федерации, имеющие на законных основаниях оружие и патроны, могут их хранить в местах временного пребывания с соблюдением условий, обеспечивающих их сохранность</w:t>
      </w:r>
      <w:proofErr w:type="gramStart"/>
      <w:r w:rsidRPr="007E3AF0">
        <w:t>.".</w:t>
      </w:r>
      <w:proofErr w:type="gramEnd"/>
    </w:p>
    <w:p w:rsidR="007E3AF0" w:rsidRDefault="007E3AF0" w:rsidP="007E3AF0">
      <w:r>
        <w:t>и:</w:t>
      </w:r>
    </w:p>
    <w:p w:rsidR="007E3AF0" w:rsidRDefault="007E3AF0" w:rsidP="007E3AF0">
      <w:r>
        <w:t xml:space="preserve">"110. </w:t>
      </w:r>
      <w:proofErr w:type="gramStart"/>
      <w:r>
        <w:t>Юридические лица (спортивные организации и образовательные учреждения) и граждане Российской Федерации могут передавать имеющиеся у них на законных основаниях оружие и (или) патроны, используемые ими для занятий спортом и охоты, на ответственное хранение юридическим лицам, получившим разрешение органов внутренних дел на право хранения оружия и (или) хранения и использования оружия на стрелковом объекте.</w:t>
      </w:r>
      <w:proofErr w:type="gramEnd"/>
    </w:p>
    <w:p w:rsidR="007E3AF0" w:rsidRDefault="007E3AF0" w:rsidP="007E3AF0">
      <w:bookmarkStart w:id="0" w:name="_GoBack"/>
      <w:bookmarkEnd w:id="0"/>
      <w:proofErr w:type="gramStart"/>
      <w:r>
        <w:t xml:space="preserve">Оружие и (или) патроны передаются при наличии договора об их временном хранении, заключенного владельцем оружия и (или) патронов со спортивной организацией или образовательным учреждением, после внесения соответствующих записей о модели, калибре, </w:t>
      </w:r>
      <w:r>
        <w:lastRenderedPageBreak/>
        <w:t>номере оружия и количестве, типе и калибре патронов в книгу временного хранения оружия и патронов с указанием паспортных данных представителя соответствующей организации и реквизитов разрешения, имеющегося на сдаваемое для</w:t>
      </w:r>
      <w:proofErr w:type="gramEnd"/>
      <w:r>
        <w:t xml:space="preserve"> временного хранения оружие (патроны), включая серию, номер, дату выдачи данного разрешения и наименование органа</w:t>
      </w:r>
      <w:r>
        <w:t xml:space="preserve"> внутренних дел, его выдавшего.</w:t>
      </w:r>
    </w:p>
    <w:p w:rsidR="007E3AF0" w:rsidRDefault="007E3AF0" w:rsidP="007E3AF0">
      <w:r>
        <w:t>Выдача оружия (патронов) осуществляется под расписку представителя организации в книге временного хранения</w:t>
      </w:r>
      <w:proofErr w:type="gramStart"/>
      <w:r>
        <w:t>.".</w:t>
      </w:r>
      <w:proofErr w:type="gramEnd"/>
    </w:p>
    <w:p w:rsidR="007E3AF0" w:rsidRDefault="007E3AF0" w:rsidP="007E3AF0">
      <w:r>
        <w:t xml:space="preserve">28.3. Дополнить </w:t>
      </w:r>
      <w:r>
        <w:t>абзацами следующего содержания:</w:t>
      </w:r>
    </w:p>
    <w:p w:rsidR="007E3AF0" w:rsidRDefault="007E3AF0" w:rsidP="007E3AF0">
      <w:r>
        <w:t xml:space="preserve">"Общероссийские спортивные федерации, аккредитованные в соответствии с законодательством Российской Федерации по видам спорта, связанным с использованием огнестрельного оружия, могут передавать принадлежащие им спортивное и охотничье оружие и патроны к нему спортивным организациям и образовательным учреждениям в системе одного вида </w:t>
      </w:r>
      <w:proofErr w:type="spellStart"/>
      <w:r>
        <w:t>спорта</w:t>
      </w:r>
      <w:proofErr w:type="gramStart"/>
      <w:r>
        <w:t>,с</w:t>
      </w:r>
      <w:proofErr w:type="gramEnd"/>
      <w:r>
        <w:t>вязанного</w:t>
      </w:r>
      <w:proofErr w:type="spellEnd"/>
      <w:r>
        <w:t xml:space="preserve"> с использованием огнестрельного оружия, а также спортсменам - членам спортивных сборных команд Российской Федерации для использовани</w:t>
      </w:r>
      <w:r>
        <w:t>я указанного оружия и патронов.</w:t>
      </w:r>
    </w:p>
    <w:p w:rsidR="007E3AF0" w:rsidRDefault="007E3AF0" w:rsidP="007E3AF0">
      <w:r>
        <w:t>Передача спортивного и охотничьего оружия и патронов к нему, принадлежащих спортивным организациям и образовательным учреждениям от одной организации (учреждения) другой для организации хранения и использования спортсменами осуществляется на основании распорядительного документа (приказа, р</w:t>
      </w:r>
      <w:r>
        <w:t>аспоряжения) юридического лица.</w:t>
      </w:r>
    </w:p>
    <w:p w:rsidR="007E3AF0" w:rsidRDefault="007E3AF0" w:rsidP="007E3AF0">
      <w:r>
        <w:t>Переданное оружие подлежит регистрации в органах внутренних дел по месту жительства спортсменов - членов спортивных сборных команд Российской Федерации, на основании акта приема (передачи) оружия, согласованного с территориальным органом МВД</w:t>
      </w:r>
      <w:r>
        <w:t xml:space="preserve"> России на региональном уровне.</w:t>
      </w:r>
    </w:p>
    <w:p w:rsidR="007E3AF0" w:rsidRDefault="007E3AF0" w:rsidP="007E3AF0">
      <w:r>
        <w:t>При передаче оружия и (или) патронов для хранения и использования составляется акт приема (передачи), один экземпляр которого направляется в орган внутренних дел по месту регистрации организации, передающей оружие и (или) патроны, а второй - в орган внутренних дел по месту регистрации организации, получающей оружие и (или) патроны, для постановки на учет. Переданное оружие вносится в список номерного учета оружия, прилагаемого к разрешению серии РХИ организации, принявш</w:t>
      </w:r>
      <w:r>
        <w:t>ей данное оружие на хранение</w:t>
      </w:r>
      <w:proofErr w:type="gramStart"/>
      <w:r>
        <w:t>.".</w:t>
      </w:r>
      <w:proofErr w:type="gramEnd"/>
    </w:p>
    <w:p w:rsidR="007E3AF0" w:rsidRDefault="007E3AF0" w:rsidP="007E3AF0">
      <w:r>
        <w:t xml:space="preserve">29. В абзаце третьем пункта 126 </w:t>
      </w:r>
      <w:r>
        <w:t>цифры "10" заменить цифрой "2".</w:t>
      </w:r>
    </w:p>
    <w:p w:rsidR="007E3AF0" w:rsidRDefault="007E3AF0" w:rsidP="007E3AF0">
      <w:r>
        <w:t>30. В пункте 127:</w:t>
      </w:r>
    </w:p>
    <w:p w:rsidR="007E3AF0" w:rsidRDefault="007E3AF0" w:rsidP="007E3AF0">
      <w:r>
        <w:t>30.1. Подпункт "б" дополнить словами ", за исключением спортивных организаций</w:t>
      </w:r>
      <w:r>
        <w:t xml:space="preserve"> и образовательных учреждений".</w:t>
      </w:r>
    </w:p>
    <w:p w:rsidR="007E3AF0" w:rsidRDefault="007E3AF0" w:rsidP="007E3AF0">
      <w:r>
        <w:t>30.2. В подпункте "д" слова "и упаковочные листы ящиков" заменить словом "сте</w:t>
      </w:r>
      <w:r>
        <w:t>ллажах".</w:t>
      </w:r>
    </w:p>
    <w:p w:rsidR="007E3AF0" w:rsidRDefault="007E3AF0" w:rsidP="007E3AF0">
      <w:r>
        <w:t>31. В пункте 129:</w:t>
      </w:r>
    </w:p>
    <w:p w:rsidR="007E3AF0" w:rsidRDefault="007E3AF0" w:rsidP="007E3AF0">
      <w:r>
        <w:t>31.1. Подпункт "а" после слов "(приложение 67)" дополнить словами ", а организациями, использующими оружие, ведется книга приема и выдачи оружия и патронов (приложение 61)".</w:t>
      </w:r>
    </w:p>
    <w:p w:rsidR="007E3AF0" w:rsidRDefault="007E3AF0" w:rsidP="007E3AF0">
      <w:r>
        <w:t>31.2. Дополнить</w:t>
      </w:r>
      <w:r>
        <w:t xml:space="preserve"> абзацем следующего содержания:</w:t>
      </w:r>
    </w:p>
    <w:p w:rsidR="007E3AF0" w:rsidRDefault="007E3AF0" w:rsidP="007E3AF0">
      <w:r>
        <w:lastRenderedPageBreak/>
        <w:t>"Для оружия и (или) патронов, принятых спортивными организациями и образовательными учреждениями на временное хранение, в складском помещении ведутся книги временного хранения такого оружия и патронов по установленной форме и учетные документы, указанные в пун</w:t>
      </w:r>
      <w:r>
        <w:t>кте 127 настоящей Инструкции</w:t>
      </w:r>
      <w:proofErr w:type="gramStart"/>
      <w:r>
        <w:t>.".</w:t>
      </w:r>
      <w:proofErr w:type="gramEnd"/>
    </w:p>
    <w:p w:rsidR="007E3AF0" w:rsidRDefault="007E3AF0" w:rsidP="007E3AF0">
      <w:r>
        <w:t>32. В абзаце первом пункта 130 слова "(с</w:t>
      </w:r>
      <w:r>
        <w:t>лужбе безопасности)" исключить.</w:t>
      </w:r>
    </w:p>
    <w:p w:rsidR="007E3AF0" w:rsidRDefault="007E3AF0" w:rsidP="007E3AF0">
      <w:r>
        <w:t>33. Под</w:t>
      </w:r>
      <w:r>
        <w:t>пункт "б" пункта 131 исключить.</w:t>
      </w:r>
    </w:p>
    <w:p w:rsidR="007E3AF0" w:rsidRDefault="007E3AF0" w:rsidP="007E3AF0">
      <w:r>
        <w:t>34. Под</w:t>
      </w:r>
      <w:r>
        <w:t>пункт "б" пункта 137 исключить.</w:t>
      </w:r>
    </w:p>
    <w:p w:rsidR="007E3AF0" w:rsidRDefault="007E3AF0" w:rsidP="007E3AF0">
      <w:r>
        <w:t xml:space="preserve">35. Пункт 143 дополнить </w:t>
      </w:r>
      <w:r>
        <w:t>абзацами следующего содержания:</w:t>
      </w:r>
    </w:p>
    <w:p w:rsidR="007E3AF0" w:rsidRDefault="007E3AF0" w:rsidP="007E3AF0">
      <w:proofErr w:type="gramStart"/>
      <w:r>
        <w:t>"Прием оружия и (или) патронов на временное хранение, в том числе при проведении спортивных, охотничьих или иных стрелковых мероприятий, во время командировки работников может осуществляться на основании соответствующих распорядительных документов (приказов, распоряжений) руководителя юридического лица, его заместителя, ответственного за сохранность оружия и патронов в организации, или уполномоченного ими должностного лица организации (подразделения организации), ответственного за сохранность оружия и патронов на</w:t>
      </w:r>
      <w:proofErr w:type="gramEnd"/>
      <w:r>
        <w:t xml:space="preserve"> </w:t>
      </w:r>
      <w:proofErr w:type="gramStart"/>
      <w:r>
        <w:t>объекте</w:t>
      </w:r>
      <w:proofErr w:type="gramEnd"/>
      <w:r>
        <w:t xml:space="preserve"> их хранения.</w:t>
      </w:r>
    </w:p>
    <w:p w:rsidR="007E3AF0" w:rsidRDefault="007E3AF0" w:rsidP="007E3AF0"/>
    <w:p w:rsidR="007E3AF0" w:rsidRDefault="007E3AF0" w:rsidP="007E3AF0">
      <w:proofErr w:type="gramStart"/>
      <w:r>
        <w:t>Учет временно хранящегося оружия и (или) патронов осуществляется в отдельных разделах книг выдачи и приема оружия либо в книгах временного хранения оружия и патронов по форме, указанной в приложении 61 к настоящей Инструкции (списки номерного учета оружия не ведутся), а хранение оружия и патронов - в комнатах (сейфах, шкафах, пирамидах, ящиках, стеллажах) или складских помещениях, в том числе в указанных помещениях</w:t>
      </w:r>
      <w:proofErr w:type="gramEnd"/>
      <w:r>
        <w:t xml:space="preserve"> временного хранения с учетом требований, установленных в пункте 177 настоящей Инструкции.</w:t>
      </w:r>
    </w:p>
    <w:p w:rsidR="007E3AF0" w:rsidRDefault="007E3AF0" w:rsidP="007E3AF0"/>
    <w:p w:rsidR="007E3AF0" w:rsidRDefault="007E3AF0" w:rsidP="007E3AF0">
      <w:r>
        <w:t>Для осуществления временного хранения или смешанных режимов хранения (постоянное и временное) при выполнении требований настоящей Инструкции выдается разрешение серии РХ с отметкой "для временного хранения оружия и патронов", если на это помещение ранее не выдавалось разрешение одной из обозначенных серий. При организации смешанного режима хранения на действующих объектах постоянного хранения оружия и (или) патронов, имеющих разрешения названных серий, второе разрешение для временного хранения не выдается, временное хранение осуществляется на основании уже выданного разрешения</w:t>
      </w:r>
      <w:proofErr w:type="gramStart"/>
      <w:r>
        <w:t>.".</w:t>
      </w:r>
      <w:proofErr w:type="gramEnd"/>
    </w:p>
    <w:p w:rsidR="007E3AF0" w:rsidRDefault="007E3AF0" w:rsidP="007E3AF0"/>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t xml:space="preserve">36. </w:t>
      </w:r>
      <w:proofErr w:type="gramStart"/>
      <w:r>
        <w:t>В пункте 161:</w:t>
      </w:r>
      <w:r w:rsidRPr="007E3AF0">
        <w:rPr>
          <w:rFonts w:ascii="Tahoma" w:hAnsi="Tahoma" w:cs="Tahoma"/>
          <w:color w:val="373737"/>
          <w:sz w:val="18"/>
          <w:szCs w:val="18"/>
        </w:rPr>
        <w:t xml:space="preserve"> </w:t>
      </w:r>
      <w:r>
        <w:rPr>
          <w:rFonts w:ascii="Tahoma" w:hAnsi="Tahoma" w:cs="Tahoma"/>
          <w:color w:val="373737"/>
          <w:sz w:val="18"/>
          <w:szCs w:val="18"/>
        </w:rPr>
        <w:t>"66</w:t>
      </w:r>
      <w:r>
        <w:rPr>
          <w:rFonts w:ascii="Tahoma" w:hAnsi="Tahoma" w:cs="Tahoma"/>
          <w:color w:val="373737"/>
          <w:sz w:val="18"/>
          <w:szCs w:val="18"/>
          <w:vertAlign w:val="superscript"/>
        </w:rPr>
        <w:t>1</w:t>
      </w:r>
      <w:r>
        <w:rPr>
          <w:rStyle w:val="apple-converted-space"/>
          <w:rFonts w:ascii="Tahoma" w:hAnsi="Tahoma" w:cs="Tahoma"/>
          <w:color w:val="373737"/>
          <w:sz w:val="18"/>
          <w:szCs w:val="18"/>
        </w:rPr>
        <w:t> </w:t>
      </w:r>
      <w:r>
        <w:rPr>
          <w:rFonts w:ascii="Tahoma" w:hAnsi="Tahoma" w:cs="Tahoma"/>
          <w:color w:val="373737"/>
          <w:sz w:val="18"/>
          <w:szCs w:val="18"/>
        </w:rPr>
        <w:t>. Спортивные организации и образовательные учреждения, осуществляющие свою деятельность в соответствующих видах (виде) спорта, связанных с использованием оружия и (или) патронов к нему, осуществляют их транспортирование на основании копии разрешения серии РХИ, заверенной в установленном порядке (в случае необходимости с приложением списка номерного учета оружия), и копии Единого календарного плана межрегиональных, всероссийских и международных физкультурных мероприятий и</w:t>
      </w:r>
      <w:proofErr w:type="gramEnd"/>
      <w:r>
        <w:rPr>
          <w:rFonts w:ascii="Tahoma" w:hAnsi="Tahoma" w:cs="Tahoma"/>
          <w:color w:val="373737"/>
          <w:sz w:val="18"/>
          <w:szCs w:val="18"/>
        </w:rPr>
        <w:t xml:space="preserve"> спортивных мероприятий, утвержденного в соответствии с Федеральным законом от 4 декабря 2007 г. N 329-ФЗ "О физической культуре и спорте в Российской Федерации"</w:t>
      </w:r>
      <w:r>
        <w:rPr>
          <w:rFonts w:ascii="Tahoma" w:hAnsi="Tahoma" w:cs="Tahoma"/>
          <w:color w:val="373737"/>
          <w:sz w:val="18"/>
          <w:szCs w:val="18"/>
          <w:vertAlign w:val="superscript"/>
        </w:rPr>
        <w:t>2</w:t>
      </w:r>
      <w:r>
        <w:rPr>
          <w:rStyle w:val="apple-converted-space"/>
          <w:rFonts w:ascii="Tahoma" w:hAnsi="Tahoma" w:cs="Tahoma"/>
          <w:color w:val="373737"/>
          <w:sz w:val="18"/>
          <w:szCs w:val="18"/>
        </w:rPr>
        <w:t> </w:t>
      </w:r>
      <w:r>
        <w:rPr>
          <w:rFonts w:ascii="Tahoma" w:hAnsi="Tahoma" w:cs="Tahoma"/>
          <w:color w:val="373737"/>
          <w:sz w:val="18"/>
          <w:szCs w:val="18"/>
        </w:rPr>
        <w:t>, и приказа руководителя юридического лица об организации транспортировки оружия и патронов.</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lastRenderedPageBreak/>
        <w:t>О предстоящем транспортировании оружия и (или) патронов к месту проведения спортивных мероприятий, учебно-тренировочных мероприятий указанные организации уведомляют органы внутренних дел, где данное оружие состоит на учете, не менее чем за трое суток</w:t>
      </w:r>
      <w:proofErr w:type="gramStart"/>
      <w:r>
        <w:rPr>
          <w:rFonts w:ascii="Tahoma" w:hAnsi="Tahoma" w:cs="Tahoma"/>
          <w:color w:val="373737"/>
          <w:sz w:val="18"/>
          <w:szCs w:val="18"/>
        </w:rPr>
        <w:t>.".</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25. Пункт 76 исключить.</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26. Второе предложение абзаца второго пункта 93 исключить.</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27. Пункт 110 изложить в следующей редакции:</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 xml:space="preserve">"110. </w:t>
      </w:r>
      <w:proofErr w:type="gramStart"/>
      <w:r>
        <w:rPr>
          <w:rFonts w:ascii="Tahoma" w:hAnsi="Tahoma" w:cs="Tahoma"/>
          <w:color w:val="373737"/>
          <w:sz w:val="18"/>
          <w:szCs w:val="18"/>
        </w:rPr>
        <w:t>Юридические лица (спортивные организации и образовательные учреждения) и граждане Российской Федерации могут передавать имеющиеся у них на законных основаниях оружие и (или) патроны, используемые ими для занятий спортом и охоты, на ответственное хранение юридическим лицам, получившим разрешение органов внутренних дел на право хранения оружия и (или) хранения и использования оружия на стрелковом объекте.</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proofErr w:type="gramStart"/>
      <w:r>
        <w:rPr>
          <w:rFonts w:ascii="Tahoma" w:hAnsi="Tahoma" w:cs="Tahoma"/>
          <w:color w:val="373737"/>
          <w:sz w:val="18"/>
          <w:szCs w:val="18"/>
        </w:rPr>
        <w:t>Оружие и (или) патроны передаются при наличии договора об их временном хранении, заключенного владельцем оружия и (или) патронов со спортивной организацией или образовательным учреждением, после внесения соответствующих записей о модели, калибре, номере оружия и количестве, типе и калибре патронов в книгу временного хранения оружия и патронов с указанием паспортных данных представителя соответствующей организации и реквизитов разрешения, имеющегося на сдаваемое для</w:t>
      </w:r>
      <w:proofErr w:type="gramEnd"/>
      <w:r>
        <w:rPr>
          <w:rFonts w:ascii="Tahoma" w:hAnsi="Tahoma" w:cs="Tahoma"/>
          <w:color w:val="373737"/>
          <w:sz w:val="18"/>
          <w:szCs w:val="18"/>
        </w:rPr>
        <w:t xml:space="preserve"> временного хранения оружие (патроны), включая серию, номер, дату выдачи данного разрешения и наименование органа внутренних дел, его выдавшего.</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Выдача оружия (патронов) осуществляется под расписку представителя организации в книге временного хранения</w:t>
      </w:r>
      <w:proofErr w:type="gramStart"/>
      <w:r>
        <w:rPr>
          <w:rFonts w:ascii="Tahoma" w:hAnsi="Tahoma" w:cs="Tahoma"/>
          <w:color w:val="373737"/>
          <w:sz w:val="18"/>
          <w:szCs w:val="18"/>
        </w:rPr>
        <w:t>.".</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 xml:space="preserve">28.3. Дополнить абзацами следующего </w:t>
      </w:r>
      <w:proofErr w:type="spellStart"/>
      <w:r>
        <w:rPr>
          <w:rFonts w:ascii="Tahoma" w:hAnsi="Tahoma" w:cs="Tahoma"/>
          <w:color w:val="373737"/>
          <w:sz w:val="18"/>
          <w:szCs w:val="18"/>
        </w:rPr>
        <w:t>содержания</w:t>
      </w:r>
      <w:proofErr w:type="gramStart"/>
      <w:r>
        <w:rPr>
          <w:rFonts w:ascii="Tahoma" w:hAnsi="Tahoma" w:cs="Tahoma"/>
          <w:color w:val="373737"/>
          <w:sz w:val="18"/>
          <w:szCs w:val="18"/>
        </w:rPr>
        <w:t>:"</w:t>
      </w:r>
      <w:proofErr w:type="gramEnd"/>
      <w:r>
        <w:rPr>
          <w:rFonts w:ascii="Tahoma" w:hAnsi="Tahoma" w:cs="Tahoma"/>
          <w:color w:val="373737"/>
          <w:sz w:val="18"/>
          <w:szCs w:val="18"/>
        </w:rPr>
        <w:t>Общероссийские</w:t>
      </w:r>
      <w:proofErr w:type="spellEnd"/>
      <w:r>
        <w:rPr>
          <w:rFonts w:ascii="Tahoma" w:hAnsi="Tahoma" w:cs="Tahoma"/>
          <w:color w:val="373737"/>
          <w:sz w:val="18"/>
          <w:szCs w:val="18"/>
        </w:rPr>
        <w:t xml:space="preserve"> спортивные федерации, аккредитованные в соответствии с законодательством Российской Федерации по видам спорта, связанным с использованием огнестрельного оружия, могут передавать принадлежащие им спортивное и охотничье оружие и патроны к нему спортивным организациям и образовательным учреждениям в системе одного вида спорта, связанного с использованием огнестрельного оружия, а также спортсменам - членам спортивных сборных команд Российской Федерации для использования указанного оружия и патронов.</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Передача спортивного и охотничьего оружия и патронов к нему, принадлежащих спортивным организациям и образовательным учреждениям от одной организации (учреждения) другой для организации хранения и использования спортсменами осуществляется на основании распорядительного документа (приказа, распоряжения) юридического лица.</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Переданное оружие подлежит регистрации в органах внутренних дел по месту жительства спортсменов - членов спортивных сборных команд Российской Федерации, на основании акта приема (передачи) оружия, согласованного с территориальным органом МВД России на региональном уровне.</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При передаче оружия и (или) патронов для хранения и использования составляется акт приема (передачи), один экземпляр которого направляется в орган внутренних дел по месту регистрации организации, передающей оружие и (или) патроны, а второй - в орган внутренних дел по месту регистрации организации, получающей оружие и (или) патроны, для постановки на учет. Переданное оружие вносится в список номерного учета оружия, прилагаемого к разрешению серии РХИ организации, принявшей данное оружие на хранение</w:t>
      </w:r>
      <w:proofErr w:type="gramStart"/>
      <w:r>
        <w:rPr>
          <w:rFonts w:ascii="Tahoma" w:hAnsi="Tahoma" w:cs="Tahoma"/>
          <w:color w:val="373737"/>
          <w:sz w:val="18"/>
          <w:szCs w:val="18"/>
        </w:rPr>
        <w:t>.".</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lastRenderedPageBreak/>
        <w:t>29. В абзаце третьем пункта 126 цифры "10" заменить цифрой "2".</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30. В пункте 127:</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30.1. Подпункт "б" дополнить словами ", за исключением спортивных организаций и образовательных учреждений".</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30.2. В подпункте "д" слова "и упаковочные листы ящиков" заменить словом "стеллажах".</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31. В пункте 129:</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31.1. Подпункт "а" после слов "(приложение 67)" дополнить словами ", а организациями, использующими оружие, ведется книга приема и выдачи оружия и патронов (приложение 61)".</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31.2. Дополнить абзацем следующего содержания:</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"Для оружия и (или) патронов, принятых спортивными организациями и образовательными учреждениями на временное хранение, в складском помещении ведутся книги временного хранения такого оружия и патронов по установленной форме и учетные документы, указанные в пункте 127 настоящей Инструкции</w:t>
      </w:r>
      <w:proofErr w:type="gramStart"/>
      <w:r>
        <w:rPr>
          <w:rFonts w:ascii="Tahoma" w:hAnsi="Tahoma" w:cs="Tahoma"/>
          <w:color w:val="373737"/>
          <w:sz w:val="18"/>
          <w:szCs w:val="18"/>
        </w:rPr>
        <w:t>.".</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32. В абзаце первом пункта 130 слова "(службе безопасности)" исключить.</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33. Подпункт "б" пункта 131 исключить.</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34. Подпункт "б" пункта 137 исключить.</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35. Пункт 143 дополнить абзацами следующего содержания:</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proofErr w:type="gramStart"/>
      <w:r>
        <w:rPr>
          <w:rFonts w:ascii="Tahoma" w:hAnsi="Tahoma" w:cs="Tahoma"/>
          <w:color w:val="373737"/>
          <w:sz w:val="18"/>
          <w:szCs w:val="18"/>
        </w:rPr>
        <w:t>"Прием оружия и (или) патронов на временное хранение, в том числе при проведении спортивных, охотничьих или иных стрелковых мероприятий, во время командировки работников может осуществляться на основании соответствующих распорядительных документов (приказов, распоряжений) руководителя юридического лица, его заместителя, ответственного за сохранность оружия и патронов в организации, или уполномоченного ими должностного лица организации (подразделения организации), ответственного за сохранность оружия и патронов на</w:t>
      </w:r>
      <w:proofErr w:type="gramEnd"/>
      <w:r>
        <w:rPr>
          <w:rFonts w:ascii="Tahoma" w:hAnsi="Tahoma" w:cs="Tahoma"/>
          <w:color w:val="373737"/>
          <w:sz w:val="18"/>
          <w:szCs w:val="18"/>
        </w:rPr>
        <w:t xml:space="preserve"> объекте их </w:t>
      </w:r>
      <w:proofErr w:type="spellStart"/>
      <w:r>
        <w:rPr>
          <w:rFonts w:ascii="Tahoma" w:hAnsi="Tahoma" w:cs="Tahoma"/>
          <w:color w:val="373737"/>
          <w:sz w:val="18"/>
          <w:szCs w:val="18"/>
        </w:rPr>
        <w:t>хранения</w:t>
      </w:r>
      <w:proofErr w:type="gramStart"/>
      <w:r>
        <w:rPr>
          <w:rFonts w:ascii="Tahoma" w:hAnsi="Tahoma" w:cs="Tahoma"/>
          <w:color w:val="373737"/>
          <w:sz w:val="18"/>
          <w:szCs w:val="18"/>
        </w:rPr>
        <w:t>.У</w:t>
      </w:r>
      <w:proofErr w:type="gramEnd"/>
      <w:r>
        <w:rPr>
          <w:rFonts w:ascii="Tahoma" w:hAnsi="Tahoma" w:cs="Tahoma"/>
          <w:color w:val="373737"/>
          <w:sz w:val="18"/>
          <w:szCs w:val="18"/>
        </w:rPr>
        <w:t>чет</w:t>
      </w:r>
      <w:proofErr w:type="spellEnd"/>
      <w:r>
        <w:rPr>
          <w:rFonts w:ascii="Tahoma" w:hAnsi="Tahoma" w:cs="Tahoma"/>
          <w:color w:val="373737"/>
          <w:sz w:val="18"/>
          <w:szCs w:val="18"/>
        </w:rPr>
        <w:t xml:space="preserve"> временно хранящегося оружия и (или) патронов осуществляется в отдельных разделах книг выдачи и приема оружия либо в книгах временного хранения оружия и патронов по форме, указанной в приложении 61 к настоящей Инструкции (списки номерного учета оружия не ведутся), а хранение оружия и патронов - в комнатах (сейфах, шкафах, пирамидах, ящиках, стеллажах) или складских помещениях, в том числе в указанных помещениях временного хранения с учетом требований, установленных в пункте 177 настоящей Инструкции.</w:t>
      </w:r>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Для осуществления временного хранения или смешанных режимов хранения (постоянное и временное) при выполнении требований настоящей Инструкции выдается разрешение серии РХ с отметкой "для временного хранения оружия и патронов", если на это помещение ранее не выдавалось разрешение одной из обозначенных серий. При организации смешанного режима хранения на действующих объектах постоянного хранения оружия и (или) патронов, имеющих разрешения названных серий, второе разрешение для временного хранения не выдается, временное хранение осуществляется на основании уже выданного разрешения</w:t>
      </w:r>
      <w:proofErr w:type="gramStart"/>
      <w:r>
        <w:rPr>
          <w:rFonts w:ascii="Tahoma" w:hAnsi="Tahoma" w:cs="Tahoma"/>
          <w:color w:val="373737"/>
          <w:sz w:val="18"/>
          <w:szCs w:val="18"/>
        </w:rPr>
        <w:t>.".</w:t>
      </w:r>
      <w:proofErr w:type="gramEnd"/>
    </w:p>
    <w:p w:rsid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t>37. Пункт 162 дополнить абзацем следующего содержания:</w:t>
      </w:r>
    </w:p>
    <w:p w:rsidR="007E3AF0" w:rsidRPr="007E3AF0" w:rsidRDefault="007E3AF0" w:rsidP="007E3AF0">
      <w:pPr>
        <w:pStyle w:val="a3"/>
        <w:shd w:val="clear" w:color="auto" w:fill="FFFFFF"/>
        <w:spacing w:before="240" w:beforeAutospacing="0" w:after="240" w:afterAutospacing="0" w:line="300" w:lineRule="atLeast"/>
        <w:ind w:left="600"/>
        <w:rPr>
          <w:rFonts w:ascii="Tahoma" w:hAnsi="Tahoma" w:cs="Tahoma"/>
          <w:color w:val="373737"/>
          <w:sz w:val="18"/>
          <w:szCs w:val="18"/>
        </w:rPr>
      </w:pPr>
      <w:r>
        <w:rPr>
          <w:rFonts w:ascii="Tahoma" w:hAnsi="Tahoma" w:cs="Tahoma"/>
          <w:color w:val="373737"/>
          <w:sz w:val="18"/>
          <w:szCs w:val="18"/>
        </w:rPr>
        <w:lastRenderedPageBreak/>
        <w:t>"Граждане Российской Федерации, имеющие на законных основаниях оружие и патроны, могут их хранить в местах временного пребывания с соблюдением условий, обеспечивающих их сохранность</w:t>
      </w:r>
      <w:proofErr w:type="gramStart"/>
      <w:r>
        <w:rPr>
          <w:rFonts w:ascii="Tahoma" w:hAnsi="Tahoma" w:cs="Tahoma"/>
          <w:color w:val="373737"/>
          <w:sz w:val="18"/>
          <w:szCs w:val="18"/>
        </w:rPr>
        <w:t>.".</w:t>
      </w:r>
      <w:proofErr w:type="gramEnd"/>
    </w:p>
    <w:p w:rsidR="007E3AF0" w:rsidRDefault="007E3AF0" w:rsidP="007E3AF0">
      <w:r>
        <w:t>"Граждане Российской Федерации, имеющие на законных основаниях оружие и патроны, могут их хранить в местах временного пребывания с соблюдением условий, обеспечивающих их сохранность</w:t>
      </w:r>
      <w:proofErr w:type="gramStart"/>
      <w:r>
        <w:t>.".</w:t>
      </w:r>
      <w:proofErr w:type="gramEnd"/>
    </w:p>
    <w:p w:rsidR="00DC02DE" w:rsidRDefault="00DC02DE"/>
    <w:sectPr w:rsidR="00DC02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AF0"/>
    <w:rsid w:val="007E3AF0"/>
    <w:rsid w:val="00DC02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3A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E3AF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E3A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E3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0850">
      <w:bodyDiv w:val="1"/>
      <w:marLeft w:val="0"/>
      <w:marRight w:val="0"/>
      <w:marTop w:val="0"/>
      <w:marBottom w:val="0"/>
      <w:divBdr>
        <w:top w:val="none" w:sz="0" w:space="0" w:color="auto"/>
        <w:left w:val="none" w:sz="0" w:space="0" w:color="auto"/>
        <w:bottom w:val="none" w:sz="0" w:space="0" w:color="auto"/>
        <w:right w:val="none" w:sz="0" w:space="0" w:color="auto"/>
      </w:divBdr>
    </w:div>
    <w:div w:id="1443719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3047</Words>
  <Characters>17371</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Шашин</dc:creator>
  <cp:lastModifiedBy>Шашин</cp:lastModifiedBy>
  <cp:revision>1</cp:revision>
  <dcterms:created xsi:type="dcterms:W3CDTF">2013-04-08T13:10:00Z</dcterms:created>
  <dcterms:modified xsi:type="dcterms:W3CDTF">2013-04-08T13:14:00Z</dcterms:modified>
</cp:coreProperties>
</file>